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82" w:rsidRDefault="00A77682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682" w:rsidRDefault="00A77682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682" w:rsidRDefault="00A77682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682" w:rsidRDefault="00A77682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682" w:rsidRDefault="00A77682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682" w:rsidRDefault="00A77682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14A" w:rsidRDefault="007107FF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302E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A77682" w:rsidRPr="0084302E">
        <w:rPr>
          <w:rFonts w:ascii="Times New Roman" w:hAnsi="Times New Roman" w:cs="Times New Roman"/>
          <w:sz w:val="24"/>
          <w:szCs w:val="24"/>
        </w:rPr>
        <w:t>of</w:t>
      </w:r>
      <w:r w:rsidR="005A3A85" w:rsidRPr="0084302E">
        <w:rPr>
          <w:rFonts w:ascii="Times New Roman" w:hAnsi="Times New Roman" w:cs="Times New Roman"/>
          <w:sz w:val="24"/>
          <w:szCs w:val="24"/>
        </w:rPr>
        <w:t xml:space="preserve"> </w:t>
      </w:r>
      <w:r w:rsidR="0048614A" w:rsidRPr="0084302E">
        <w:rPr>
          <w:rFonts w:ascii="Times New Roman" w:hAnsi="Times New Roman" w:cs="Times New Roman"/>
          <w:sz w:val="24"/>
          <w:szCs w:val="24"/>
        </w:rPr>
        <w:t>Health Promotion</w:t>
      </w:r>
      <w:r w:rsidR="005A3A85">
        <w:rPr>
          <w:rFonts w:ascii="Times New Roman" w:hAnsi="Times New Roman" w:cs="Times New Roman"/>
          <w:sz w:val="24"/>
          <w:szCs w:val="24"/>
        </w:rPr>
        <w:t>-</w:t>
      </w:r>
      <w:r w:rsidR="0048614A">
        <w:rPr>
          <w:rFonts w:ascii="Times New Roman" w:hAnsi="Times New Roman" w:cs="Times New Roman"/>
          <w:sz w:val="24"/>
          <w:szCs w:val="24"/>
        </w:rPr>
        <w:t xml:space="preserve">Case Study </w:t>
      </w:r>
      <w:r w:rsidR="005A3A85">
        <w:rPr>
          <w:rFonts w:ascii="Times New Roman" w:hAnsi="Times New Roman" w:cs="Times New Roman"/>
          <w:sz w:val="24"/>
          <w:szCs w:val="24"/>
        </w:rPr>
        <w:t>2</w:t>
      </w:r>
    </w:p>
    <w:p w:rsidR="0048614A" w:rsidRDefault="0048614A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48614A" w:rsidRDefault="0048614A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8614A" w:rsidRDefault="0048614A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8614A" w:rsidRDefault="0048614A" w:rsidP="005A3A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8614A" w:rsidRDefault="0048614A" w:rsidP="0003581B">
      <w:pPr>
        <w:rPr>
          <w:rFonts w:ascii="Times New Roman" w:hAnsi="Times New Roman" w:cs="Times New Roman"/>
          <w:sz w:val="24"/>
          <w:szCs w:val="24"/>
        </w:rPr>
      </w:pPr>
    </w:p>
    <w:p w:rsidR="0003581B" w:rsidRPr="0084302E" w:rsidRDefault="0048614A" w:rsidP="000358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3581B" w:rsidRPr="00A16DC3" w:rsidRDefault="0003581B" w:rsidP="00A16DC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6D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Measures </w:t>
      </w:r>
      <w:r w:rsidR="00A16DC3" w:rsidRPr="00A16DC3">
        <w:rPr>
          <w:rFonts w:ascii="Times New Roman" w:hAnsi="Times New Roman" w:cs="Times New Roman"/>
          <w:b/>
          <w:sz w:val="24"/>
          <w:szCs w:val="24"/>
        </w:rPr>
        <w:t>of Family Functioning To Determine the Effectiveness of Interventions</w:t>
      </w:r>
    </w:p>
    <w:p w:rsidR="0003581B" w:rsidRPr="00A16DC3" w:rsidRDefault="0084302E" w:rsidP="00A16DC3">
      <w:pPr>
        <w:spacing w:line="48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16D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Changes</w:t>
      </w:r>
      <w:r w:rsidR="00437269" w:rsidRPr="0043726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in interaction patterns</w:t>
      </w:r>
    </w:p>
    <w:p w:rsidR="0003581B" w:rsidRPr="0084302E" w:rsidRDefault="00642A31" w:rsidP="00A16D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Interaction patterns can be referred to </w:t>
      </w:r>
      <w:r w:rsidR="00C952AC">
        <w:rPr>
          <w:rFonts w:ascii="Times New Roman" w:hAnsi="Times New Roman" w:cs="Times New Roman"/>
          <w:sz w:val="24"/>
          <w:szCs w:val="24"/>
        </w:rPr>
        <w:t xml:space="preserve">as </w:t>
      </w:r>
      <w:r>
        <w:rPr>
          <w:rFonts w:ascii="Times New Roman" w:hAnsi="Times New Roman" w:cs="Times New Roman"/>
          <w:sz w:val="24"/>
          <w:szCs w:val="24"/>
        </w:rPr>
        <w:t xml:space="preserve">the different ways in which people in a given society can </w:t>
      </w:r>
      <w:r w:rsidR="00466D49">
        <w:rPr>
          <w:rFonts w:ascii="Times New Roman" w:hAnsi="Times New Roman" w:cs="Times New Roman"/>
          <w:sz w:val="24"/>
          <w:szCs w:val="24"/>
        </w:rPr>
        <w:t>interact in</w:t>
      </w:r>
      <w:r>
        <w:rPr>
          <w:rFonts w:ascii="Times New Roman" w:hAnsi="Times New Roman" w:cs="Times New Roman"/>
          <w:sz w:val="24"/>
          <w:szCs w:val="24"/>
        </w:rPr>
        <w:t xml:space="preserve"> the community. </w:t>
      </w:r>
      <w:r w:rsidR="002336E5">
        <w:rPr>
          <w:rFonts w:ascii="Times New Roman" w:hAnsi="Times New Roman" w:cs="Times New Roman"/>
          <w:sz w:val="24"/>
          <w:szCs w:val="24"/>
        </w:rPr>
        <w:t xml:space="preserve">Changes in interaction patterns thus refer to those changes in characteristics of community interactions and changes in the manner in which the community interacts. </w:t>
      </w:r>
      <w:r w:rsidR="00C47B35">
        <w:rPr>
          <w:rFonts w:ascii="Times New Roman" w:hAnsi="Times New Roman" w:cs="Times New Roman"/>
          <w:sz w:val="24"/>
          <w:szCs w:val="24"/>
        </w:rPr>
        <w:t>Changes in interaction</w:t>
      </w:r>
      <w:r w:rsidR="00F15487">
        <w:rPr>
          <w:rFonts w:ascii="Times New Roman" w:hAnsi="Times New Roman" w:cs="Times New Roman"/>
          <w:sz w:val="24"/>
          <w:szCs w:val="24"/>
        </w:rPr>
        <w:t xml:space="preserve"> patterns</w:t>
      </w:r>
      <w:r w:rsidR="00C47B35">
        <w:rPr>
          <w:rFonts w:ascii="Times New Roman" w:hAnsi="Times New Roman" w:cs="Times New Roman"/>
          <w:sz w:val="24"/>
          <w:szCs w:val="24"/>
        </w:rPr>
        <w:t xml:space="preserve"> is a measure for family functioning in that </w:t>
      </w:r>
      <w:r w:rsidR="00F15487">
        <w:rPr>
          <w:rFonts w:ascii="Times New Roman" w:hAnsi="Times New Roman" w:cs="Times New Roman"/>
          <w:sz w:val="24"/>
          <w:szCs w:val="24"/>
        </w:rPr>
        <w:t>they</w:t>
      </w:r>
      <w:r w:rsidR="004504F9">
        <w:rPr>
          <w:rFonts w:ascii="Times New Roman" w:hAnsi="Times New Roman" w:cs="Times New Roman"/>
          <w:sz w:val="24"/>
          <w:szCs w:val="24"/>
        </w:rPr>
        <w:t xml:space="preserve"> depict the role of a family </w:t>
      </w:r>
      <w:r w:rsidR="00F15487">
        <w:rPr>
          <w:rFonts w:ascii="Times New Roman" w:hAnsi="Times New Roman" w:cs="Times New Roman"/>
          <w:sz w:val="24"/>
          <w:szCs w:val="24"/>
        </w:rPr>
        <w:t>in health promotion</w:t>
      </w:r>
      <w:r w:rsidR="005A3A85">
        <w:rPr>
          <w:rFonts w:ascii="Times New Roman" w:hAnsi="Times New Roman" w:cs="Times New Roman"/>
          <w:sz w:val="24"/>
          <w:szCs w:val="24"/>
        </w:rPr>
        <w:t xml:space="preserve"> </w:t>
      </w:r>
      <w:r w:rsidR="005A3A85" w:rsidRPr="005A3A85">
        <w:rPr>
          <w:rFonts w:ascii="Times New Roman" w:hAnsi="Times New Roman" w:cs="Times New Roman"/>
          <w:sz w:val="24"/>
          <w:szCs w:val="24"/>
        </w:rPr>
        <w:t>("Family functioning," 2010)</w:t>
      </w:r>
      <w:r w:rsidR="00F15487">
        <w:rPr>
          <w:rFonts w:ascii="Times New Roman" w:hAnsi="Times New Roman" w:cs="Times New Roman"/>
          <w:sz w:val="24"/>
          <w:szCs w:val="24"/>
        </w:rPr>
        <w:t xml:space="preserve">. </w:t>
      </w:r>
      <w:r w:rsidR="00E4215E">
        <w:rPr>
          <w:rFonts w:ascii="Times New Roman" w:hAnsi="Times New Roman" w:cs="Times New Roman"/>
          <w:sz w:val="24"/>
          <w:szCs w:val="24"/>
        </w:rPr>
        <w:t xml:space="preserve">For instance, families have different ways of dealing with sickness in case one of their own is unwell. </w:t>
      </w:r>
    </w:p>
    <w:p w:rsidR="0003581B" w:rsidRPr="00A16DC3" w:rsidRDefault="0084302E" w:rsidP="00A16DC3">
      <w:pPr>
        <w:spacing w:line="48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16D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Effective</w:t>
      </w:r>
      <w:r w:rsidR="00437269" w:rsidRPr="0043726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communication</w:t>
      </w:r>
    </w:p>
    <w:p w:rsidR="0055588E" w:rsidRPr="0084302E" w:rsidRDefault="0055588E" w:rsidP="00A16D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Effective </w:t>
      </w:r>
      <w:r w:rsidR="000B0F0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communication is a vital skill that is characterized by the ability to convey information to another person in an efficient and effective manner. </w:t>
      </w:r>
      <w:r w:rsidR="00763588">
        <w:rPr>
          <w:rFonts w:ascii="Times New Roman" w:eastAsia="Calibri" w:hAnsi="Times New Roman" w:cs="Times New Roman"/>
          <w:color w:val="000000"/>
          <w:sz w:val="24"/>
          <w:szCs w:val="24"/>
        </w:rPr>
        <w:t>Effective communication can be used as a measure of family functioning</w:t>
      </w:r>
      <w:r w:rsidR="00F726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assisting families 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in communicating</w:t>
      </w:r>
      <w:r w:rsidR="00F726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more effectively with the healthcare providers working within the community</w:t>
      </w:r>
      <w:r w:rsidR="005A3A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A3A85" w:rsidRPr="005A3A85">
        <w:rPr>
          <w:rFonts w:ascii="Times New Roman" w:eastAsia="Calibri" w:hAnsi="Times New Roman" w:cs="Times New Roman"/>
          <w:color w:val="000000"/>
          <w:sz w:val="24"/>
          <w:szCs w:val="24"/>
        </w:rPr>
        <w:t>("Family functioning," 2010)</w:t>
      </w:r>
      <w:r w:rsidR="00F726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For instance, the </w:t>
      </w:r>
      <w:r w:rsidR="00B6368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nurse will be required to understand the needs of the Hispanics </w:t>
      </w:r>
      <w:r w:rsidR="00053C1F">
        <w:rPr>
          <w:rFonts w:ascii="Times New Roman" w:eastAsia="Calibri" w:hAnsi="Times New Roman" w:cs="Times New Roman"/>
          <w:color w:val="000000"/>
          <w:sz w:val="24"/>
          <w:szCs w:val="24"/>
        </w:rPr>
        <w:t>to promote effective healthcare delivery in the community.</w:t>
      </w:r>
      <w:r w:rsidR="00F726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3581B" w:rsidRPr="00A16DC3" w:rsidRDefault="0084302E" w:rsidP="00A16DC3">
      <w:pPr>
        <w:spacing w:line="48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16D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Ability</w:t>
      </w:r>
      <w:r w:rsidR="00437269" w:rsidRPr="0043726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to express emotions</w:t>
      </w:r>
    </w:p>
    <w:p w:rsidR="00F726AF" w:rsidRPr="0084302E" w:rsidRDefault="00C952AC" w:rsidP="00A16D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</w:t>
      </w:r>
      <w:r w:rsidR="005F189E">
        <w:rPr>
          <w:rFonts w:ascii="Times New Roman" w:hAnsi="Times New Roman" w:cs="Times New Roman"/>
          <w:sz w:val="24"/>
          <w:szCs w:val="24"/>
        </w:rPr>
        <w:t>bility to express emo</w:t>
      </w:r>
      <w:r w:rsidR="00666383">
        <w:rPr>
          <w:rFonts w:ascii="Times New Roman" w:hAnsi="Times New Roman" w:cs="Times New Roman"/>
          <w:sz w:val="24"/>
          <w:szCs w:val="24"/>
        </w:rPr>
        <w:t>tions refers to the capacity or behavior to communicate or express one’s feelings</w:t>
      </w:r>
      <w:r w:rsidR="00E80D5E">
        <w:rPr>
          <w:rFonts w:ascii="Times New Roman" w:hAnsi="Times New Roman" w:cs="Times New Roman"/>
          <w:sz w:val="24"/>
          <w:szCs w:val="24"/>
        </w:rPr>
        <w:t xml:space="preserve">. </w:t>
      </w:r>
      <w:r w:rsidR="000131E7">
        <w:rPr>
          <w:rFonts w:ascii="Times New Roman" w:hAnsi="Times New Roman" w:cs="Times New Roman"/>
          <w:sz w:val="24"/>
          <w:szCs w:val="24"/>
        </w:rPr>
        <w:t xml:space="preserve">For instance, patients </w:t>
      </w:r>
      <w:r w:rsidR="00304341">
        <w:rPr>
          <w:rFonts w:ascii="Times New Roman" w:hAnsi="Times New Roman" w:cs="Times New Roman"/>
          <w:sz w:val="24"/>
          <w:szCs w:val="24"/>
        </w:rPr>
        <w:t>in the community need to express</w:t>
      </w:r>
      <w:r w:rsidR="000131E7">
        <w:rPr>
          <w:rFonts w:ascii="Times New Roman" w:hAnsi="Times New Roman" w:cs="Times New Roman"/>
          <w:sz w:val="24"/>
          <w:szCs w:val="24"/>
        </w:rPr>
        <w:t xml:space="preserve"> their feelings</w:t>
      </w:r>
      <w:r w:rsidR="00304341">
        <w:rPr>
          <w:rFonts w:ascii="Times New Roman" w:hAnsi="Times New Roman" w:cs="Times New Roman"/>
          <w:sz w:val="24"/>
          <w:szCs w:val="24"/>
        </w:rPr>
        <w:t xml:space="preserve"> in appropriate ways </w:t>
      </w:r>
      <w:r w:rsidR="008A52D0">
        <w:rPr>
          <w:rFonts w:ascii="Times New Roman" w:hAnsi="Times New Roman" w:cs="Times New Roman"/>
          <w:sz w:val="24"/>
          <w:szCs w:val="24"/>
        </w:rPr>
        <w:t xml:space="preserve">for the health workers to understand and evaluate the effectiveness of interventions towards health promotion in the Hispanic community. </w:t>
      </w:r>
    </w:p>
    <w:p w:rsidR="004F48D0" w:rsidRDefault="004F48D0" w:rsidP="00A16DC3">
      <w:pPr>
        <w:spacing w:line="48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4F48D0" w:rsidRDefault="004F48D0" w:rsidP="00A16DC3">
      <w:pPr>
        <w:spacing w:line="48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3581B" w:rsidRPr="00A16DC3" w:rsidRDefault="0084302E" w:rsidP="00A16DC3">
      <w:pPr>
        <w:spacing w:line="48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16D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Responsiveness</w:t>
      </w:r>
      <w:r w:rsidR="00437269" w:rsidRPr="0043726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to </w:t>
      </w:r>
      <w:r w:rsidR="00C952A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the </w:t>
      </w:r>
      <w:r w:rsidR="00437269" w:rsidRPr="0043726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needs of members as individuals</w:t>
      </w:r>
    </w:p>
    <w:p w:rsidR="008A52D0" w:rsidRPr="0084302E" w:rsidRDefault="002E4548" w:rsidP="00A16D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refers to the ability of members of a community to </w:t>
      </w:r>
      <w:r w:rsidR="00BC787D">
        <w:rPr>
          <w:rFonts w:ascii="Times New Roman" w:hAnsi="Times New Roman" w:cs="Times New Roman"/>
          <w:sz w:val="24"/>
          <w:szCs w:val="24"/>
        </w:rPr>
        <w:t xml:space="preserve">own and </w:t>
      </w:r>
      <w:r>
        <w:rPr>
          <w:rFonts w:ascii="Times New Roman" w:hAnsi="Times New Roman" w:cs="Times New Roman"/>
          <w:sz w:val="24"/>
          <w:szCs w:val="24"/>
        </w:rPr>
        <w:t xml:space="preserve">respond effectively to a </w:t>
      </w:r>
      <w:r w:rsidR="00BC787D">
        <w:rPr>
          <w:rFonts w:ascii="Times New Roman" w:hAnsi="Times New Roman" w:cs="Times New Roman"/>
          <w:sz w:val="24"/>
          <w:szCs w:val="24"/>
        </w:rPr>
        <w:t>common need as it was their own</w:t>
      </w:r>
      <w:r w:rsidR="005A3A85">
        <w:rPr>
          <w:rFonts w:ascii="Times New Roman" w:hAnsi="Times New Roman" w:cs="Times New Roman"/>
          <w:sz w:val="24"/>
          <w:szCs w:val="24"/>
        </w:rPr>
        <w:t xml:space="preserve"> </w:t>
      </w:r>
      <w:r w:rsidR="005A3A85" w:rsidRPr="005A3A85">
        <w:rPr>
          <w:rFonts w:ascii="Times New Roman" w:hAnsi="Times New Roman" w:cs="Times New Roman"/>
          <w:sz w:val="24"/>
          <w:szCs w:val="24"/>
        </w:rPr>
        <w:t>("Family functioning," 2010)</w:t>
      </w:r>
      <w:r w:rsidR="00BC787D">
        <w:rPr>
          <w:rFonts w:ascii="Times New Roman" w:hAnsi="Times New Roman" w:cs="Times New Roman"/>
          <w:sz w:val="24"/>
          <w:szCs w:val="24"/>
        </w:rPr>
        <w:t>. In this ca</w:t>
      </w:r>
      <w:r w:rsidR="00784AAB">
        <w:rPr>
          <w:rFonts w:ascii="Times New Roman" w:hAnsi="Times New Roman" w:cs="Times New Roman"/>
          <w:sz w:val="24"/>
          <w:szCs w:val="24"/>
        </w:rPr>
        <w:t>se, the Hispanics ought to own</w:t>
      </w:r>
      <w:r w:rsidR="00BC787D">
        <w:rPr>
          <w:rFonts w:ascii="Times New Roman" w:hAnsi="Times New Roman" w:cs="Times New Roman"/>
          <w:sz w:val="24"/>
          <w:szCs w:val="24"/>
        </w:rPr>
        <w:t xml:space="preserve"> the issues in the community </w:t>
      </w:r>
      <w:r w:rsidR="00784AAB">
        <w:rPr>
          <w:rFonts w:ascii="Times New Roman" w:hAnsi="Times New Roman" w:cs="Times New Roman"/>
          <w:sz w:val="24"/>
          <w:szCs w:val="24"/>
        </w:rPr>
        <w:t>and effectively respond to them to promote health promotion plans within the community.</w:t>
      </w:r>
    </w:p>
    <w:p w:rsidR="00437269" w:rsidRPr="00A16DC3" w:rsidRDefault="0084302E" w:rsidP="00A16DC3">
      <w:pPr>
        <w:spacing w:line="48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A16DC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Problem-solving</w:t>
      </w:r>
      <w:r w:rsidR="00437269" w:rsidRPr="0043726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ability</w:t>
      </w:r>
    </w:p>
    <w:p w:rsidR="00B61626" w:rsidRPr="00437269" w:rsidRDefault="00B61626" w:rsidP="00A16D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Problem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solving ability refers to the </w:t>
      </w:r>
      <w:r w:rsidR="001268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capability of an individual </w:t>
      </w:r>
      <w:r w:rsidR="003558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 respond to the problems affecting him or her in a more appropriate and effective manner. </w:t>
      </w:r>
      <w:r w:rsidR="00CA5D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Problems with the Hispanic community can be solved if individuals and health care providers 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can</w:t>
      </w:r>
      <w:r w:rsidR="00CA5D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solve the issues effectively. </w:t>
      </w:r>
    </w:p>
    <w:p w:rsidR="0084302E" w:rsidRPr="00CA5DBE" w:rsidRDefault="00367C60" w:rsidP="00367C60">
      <w:pPr>
        <w:spacing w:after="0" w:line="480" w:lineRule="auto"/>
        <w:ind w:left="36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30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Health Assessment Parameters</w:t>
      </w:r>
    </w:p>
    <w:p w:rsidR="00CA5DBE" w:rsidRPr="0084302E" w:rsidRDefault="0079682C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Health assessment refers </w:t>
      </w:r>
      <w:r w:rsidR="00A16DC3">
        <w:rPr>
          <w:rFonts w:ascii="Times New Roman" w:eastAsia="Calibri" w:hAnsi="Times New Roman" w:cs="Times New Roman"/>
          <w:color w:val="000000"/>
          <w:sz w:val="24"/>
          <w:szCs w:val="24"/>
        </w:rPr>
        <w:t>to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16DC3">
        <w:rPr>
          <w:rFonts w:ascii="Times New Roman" w:eastAsia="Calibri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systematic process of collecting and analyzing health-related information on patients for use by health providers</w:t>
      </w:r>
      <w:r w:rsidR="002F28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patients. </w:t>
      </w:r>
      <w:r w:rsidR="00A16DC3">
        <w:rPr>
          <w:rFonts w:ascii="Times New Roman" w:eastAsia="Calibri" w:hAnsi="Times New Roman" w:cs="Times New Roman"/>
          <w:color w:val="000000"/>
          <w:sz w:val="24"/>
          <w:szCs w:val="24"/>
        </w:rPr>
        <w:t>Health</w:t>
      </w:r>
      <w:r w:rsidR="002F28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assessment entails </w:t>
      </w:r>
      <w:r w:rsidR="00B375E9">
        <w:rPr>
          <w:rFonts w:ascii="Times New Roman" w:eastAsia="Calibri" w:hAnsi="Times New Roman" w:cs="Times New Roman"/>
          <w:color w:val="000000"/>
          <w:sz w:val="24"/>
          <w:szCs w:val="24"/>
        </w:rPr>
        <w:t>physiological p</w:t>
      </w:r>
      <w:r w:rsidR="005C0AAD">
        <w:rPr>
          <w:rFonts w:ascii="Times New Roman" w:eastAsia="Calibri" w:hAnsi="Times New Roman" w:cs="Times New Roman"/>
          <w:color w:val="000000"/>
          <w:sz w:val="24"/>
          <w:szCs w:val="24"/>
        </w:rPr>
        <w:t>arameters</w:t>
      </w:r>
      <w:r w:rsidR="005239D5">
        <w:rPr>
          <w:rFonts w:ascii="Times New Roman" w:eastAsia="Calibri" w:hAnsi="Times New Roman" w:cs="Times New Roman"/>
          <w:color w:val="000000"/>
          <w:sz w:val="24"/>
          <w:szCs w:val="24"/>
        </w:rPr>
        <w:t>. However, practical parameters and</w:t>
      </w:r>
      <w:r w:rsidR="00B375E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C0AAD">
        <w:rPr>
          <w:rFonts w:ascii="Times New Roman" w:eastAsia="Calibri" w:hAnsi="Times New Roman" w:cs="Times New Roman"/>
          <w:color w:val="000000"/>
          <w:sz w:val="24"/>
          <w:szCs w:val="24"/>
        </w:rPr>
        <w:t>psychometric</w:t>
      </w:r>
      <w:r w:rsidR="00AA60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parameters</w:t>
      </w:r>
      <w:r w:rsidR="005239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can also be used to reach maximal health potential 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for</w:t>
      </w:r>
      <w:r w:rsidR="005239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people. </w:t>
      </w:r>
      <w:r w:rsidR="004F48D0">
        <w:rPr>
          <w:rFonts w:ascii="Times New Roman" w:eastAsia="Calibri" w:hAnsi="Times New Roman" w:cs="Times New Roman"/>
          <w:color w:val="000000"/>
          <w:sz w:val="24"/>
          <w:szCs w:val="24"/>
        </w:rPr>
        <w:t>The</w:t>
      </w:r>
      <w:r w:rsidR="005C0AA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practica</w:t>
      </w:r>
      <w:r w:rsidR="004F48D0">
        <w:rPr>
          <w:rFonts w:ascii="Times New Roman" w:eastAsia="Calibri" w:hAnsi="Times New Roman" w:cs="Times New Roman"/>
          <w:color w:val="000000"/>
          <w:sz w:val="24"/>
          <w:szCs w:val="24"/>
        </w:rPr>
        <w:t>l parameters will be used if the measure is meant for routine use as part of clinical practice in health promotion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5701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it entails relevance, simplicity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5701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feasibility of the routine used</w:t>
      </w:r>
      <w:r w:rsidR="004F48D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On the other hand, </w:t>
      </w:r>
      <w:r w:rsidR="001340B3">
        <w:rPr>
          <w:rFonts w:ascii="Times New Roman" w:eastAsia="Calibri" w:hAnsi="Times New Roman" w:cs="Times New Roman"/>
          <w:color w:val="000000"/>
          <w:sz w:val="24"/>
          <w:szCs w:val="24"/>
        </w:rPr>
        <w:t>psychometric parameters</w:t>
      </w:r>
      <w:r w:rsidR="001E4D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involve the acceptability, reliability, responsiveness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E4DB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validity </w:t>
      </w:r>
      <w:r w:rsidR="00AC1C1E">
        <w:rPr>
          <w:rFonts w:ascii="Times New Roman" w:eastAsia="Calibri" w:hAnsi="Times New Roman" w:cs="Times New Roman"/>
          <w:color w:val="000000"/>
          <w:sz w:val="24"/>
          <w:szCs w:val="24"/>
        </w:rPr>
        <w:t>of the measure to detect changes in health care</w:t>
      </w:r>
      <w:r w:rsidR="0007399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73993" w:rsidRPr="00073993">
        <w:rPr>
          <w:rFonts w:ascii="Times New Roman" w:eastAsia="Calibri" w:hAnsi="Times New Roman" w:cs="Times New Roman"/>
          <w:color w:val="000000"/>
          <w:sz w:val="24"/>
          <w:szCs w:val="24"/>
        </w:rPr>
        <w:t>(Currie, 2018)</w:t>
      </w:r>
      <w:r w:rsidR="00AC1C1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367C60" w:rsidRDefault="00367C60" w:rsidP="00367C60">
      <w:pPr>
        <w:spacing w:after="0" w:line="480" w:lineRule="auto"/>
        <w:ind w:left="72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367C60" w:rsidRDefault="00367C60" w:rsidP="00367C60">
      <w:pPr>
        <w:spacing w:after="0" w:line="480" w:lineRule="auto"/>
        <w:ind w:left="720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84302E" w:rsidRPr="0057015F" w:rsidRDefault="00367C60" w:rsidP="00367C60">
      <w:pPr>
        <w:spacing w:after="0" w:line="480" w:lineRule="auto"/>
        <w:ind w:left="72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lastRenderedPageBreak/>
        <w:t>Family Developmental Stages</w:t>
      </w:r>
    </w:p>
    <w:p w:rsidR="00101D92" w:rsidRDefault="00BE3A56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family is composed of </w:t>
      </w:r>
      <w:r w:rsidR="00621E3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series of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stages that each member pas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se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 through from childhood to their retirement. This is also known as the family life cycle. </w:t>
      </w:r>
      <w:r w:rsidR="00D719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These stages include; </w:t>
      </w:r>
    </w:p>
    <w:p w:rsidR="00101D92" w:rsidRPr="000F686C" w:rsidRDefault="00D71947" w:rsidP="00367C60">
      <w:pPr>
        <w:spacing w:after="0" w:line="48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F68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Unattached adult</w:t>
      </w:r>
    </w:p>
    <w:p w:rsidR="00367C60" w:rsidRDefault="00C44B0E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429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This stage is characterized by 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 w:rsidRPr="001429FF">
        <w:rPr>
          <w:rFonts w:ascii="Times New Roman" w:eastAsia="Calibri" w:hAnsi="Times New Roman" w:cs="Times New Roman"/>
          <w:color w:val="000000"/>
          <w:sz w:val="24"/>
          <w:szCs w:val="24"/>
        </w:rPr>
        <w:t>acceptance of parent-child separation. At this stage,</w:t>
      </w:r>
      <w:r w:rsidR="00B230A4" w:rsidRPr="001429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adult is starting to experience life on his or her own. </w:t>
      </w:r>
      <w:r w:rsidR="00F84D78">
        <w:rPr>
          <w:rFonts w:ascii="Times New Roman" w:eastAsia="Calibri" w:hAnsi="Times New Roman" w:cs="Times New Roman"/>
          <w:color w:val="000000"/>
          <w:sz w:val="24"/>
          <w:szCs w:val="24"/>
        </w:rPr>
        <w:t>For instance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84D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20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-year-</w:t>
      </w:r>
      <w:r w:rsidR="00F84D78">
        <w:rPr>
          <w:rFonts w:ascii="Times New Roman" w:eastAsia="Calibri" w:hAnsi="Times New Roman" w:cs="Times New Roman"/>
          <w:color w:val="000000"/>
          <w:sz w:val="24"/>
          <w:szCs w:val="24"/>
        </w:rPr>
        <w:t>old</w:t>
      </w:r>
      <w:r w:rsidR="00B230A4" w:rsidRPr="001429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individual has to separate 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from</w:t>
      </w:r>
      <w:r w:rsidR="00B230A4" w:rsidRPr="001429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parents and connect with his peers and start a career on his own.</w:t>
      </w:r>
    </w:p>
    <w:p w:rsidR="00367C60" w:rsidRDefault="00B230A4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F68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Newly married adults</w:t>
      </w:r>
    </w:p>
    <w:p w:rsidR="00367C60" w:rsidRDefault="00101D92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This is the second</w:t>
      </w:r>
      <w:r w:rsidR="00F84D7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stage that</w:t>
      </w:r>
      <w:r w:rsidR="005951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 characterized by 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</w:t>
      </w:r>
      <w:r w:rsidR="005951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commitment to marriage. </w:t>
      </w:r>
      <w:r w:rsidR="002102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 </w:t>
      </w:r>
      <w:r w:rsidR="000F686C">
        <w:rPr>
          <w:rFonts w:ascii="Times New Roman" w:eastAsia="Calibri" w:hAnsi="Times New Roman" w:cs="Times New Roman"/>
          <w:color w:val="000000"/>
          <w:sz w:val="24"/>
          <w:szCs w:val="24"/>
        </w:rPr>
        <w:t>this</w:t>
      </w:r>
      <w:r w:rsidR="002102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stage, a 24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-year-</w:t>
      </w:r>
      <w:r w:rsidR="0021023B">
        <w:rPr>
          <w:rFonts w:ascii="Times New Roman" w:eastAsia="Calibri" w:hAnsi="Times New Roman" w:cs="Times New Roman"/>
          <w:color w:val="000000"/>
          <w:sz w:val="24"/>
          <w:szCs w:val="24"/>
        </w:rPr>
        <w:t>old individual has just gotten married and is starting to learn to</w:t>
      </w:r>
      <w:r w:rsidR="000F68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act for the welfare of his family and their relationship and not acting for himself. </w:t>
      </w:r>
      <w:r w:rsidR="0005246C">
        <w:rPr>
          <w:rFonts w:ascii="Times New Roman" w:eastAsia="Calibri" w:hAnsi="Times New Roman" w:cs="Times New Roman"/>
          <w:color w:val="000000"/>
          <w:sz w:val="24"/>
          <w:szCs w:val="24"/>
        </w:rPr>
        <w:t>In this case, this person is accomplishing the role of forming a marital system while addressing the demands of his career</w:t>
      </w:r>
      <w:r w:rsidR="0007399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73993" w:rsidRPr="00073993">
        <w:rPr>
          <w:rFonts w:ascii="Times New Roman" w:eastAsia="Calibri" w:hAnsi="Times New Roman" w:cs="Times New Roman"/>
          <w:color w:val="000000"/>
          <w:sz w:val="24"/>
          <w:szCs w:val="24"/>
        </w:rPr>
        <w:t>(Healthwise Staff, 2019)</w:t>
      </w:r>
      <w:r w:rsidR="0005246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367C60" w:rsidRDefault="006A5DA6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17AE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Childbearing adults</w:t>
      </w:r>
    </w:p>
    <w:p w:rsidR="00367C60" w:rsidRDefault="00CF6A7C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At this stage, the couple has just given birth to their </w:t>
      </w:r>
      <w:r w:rsidR="00717AEC">
        <w:rPr>
          <w:rFonts w:ascii="Times New Roman" w:eastAsia="Calibri" w:hAnsi="Times New Roman" w:cs="Times New Roman"/>
          <w:color w:val="000000"/>
          <w:sz w:val="24"/>
          <w:szCs w:val="24"/>
        </w:rPr>
        <w:t>first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child and are now learning new roles as parents</w:t>
      </w:r>
      <w:r w:rsidR="002665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665EA" w:rsidRPr="002665EA">
        <w:rPr>
          <w:rFonts w:ascii="Times New Roman" w:eastAsia="Calibri" w:hAnsi="Times New Roman" w:cs="Times New Roman"/>
          <w:color w:val="000000"/>
          <w:sz w:val="24"/>
          <w:szCs w:val="24"/>
        </w:rPr>
        <w:t>(Healthwise Staff, 2019)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717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 this case, the couple has to make changes 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to</w:t>
      </w:r>
      <w:r w:rsidR="00717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their duties, finances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717AE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547045">
        <w:rPr>
          <w:rFonts w:ascii="Times New Roman" w:eastAsia="Calibri" w:hAnsi="Times New Roman" w:cs="Times New Roman"/>
          <w:color w:val="000000"/>
          <w:sz w:val="24"/>
          <w:szCs w:val="24"/>
        </w:rPr>
        <w:t>schedules. For instance, the husband and the wife ha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ve</w:t>
      </w:r>
      <w:r w:rsidR="0054704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adjust and accept the children as new members into their system. They also have to make room for visits and interactions with their parents. </w:t>
      </w:r>
    </w:p>
    <w:p w:rsidR="00367C60" w:rsidRDefault="006A5DA6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B713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Preschool-age children</w:t>
      </w:r>
    </w:p>
    <w:p w:rsidR="00367C60" w:rsidRDefault="00547045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At this stage</w:t>
      </w:r>
      <w:r w:rsidR="00CC1564">
        <w:rPr>
          <w:rFonts w:ascii="Times New Roman" w:eastAsia="Calibri" w:hAnsi="Times New Roman" w:cs="Times New Roman"/>
          <w:color w:val="000000"/>
          <w:sz w:val="24"/>
          <w:szCs w:val="24"/>
        </w:rPr>
        <w:t>, the firstborn has joined a preschool</w:t>
      </w:r>
      <w:r w:rsidR="0081773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full of zeal and curiosity. The parents are learning to accept the personality of their child</w:t>
      </w:r>
      <w:r w:rsidR="00EC27A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even if it might be draining.</w:t>
      </w:r>
    </w:p>
    <w:p w:rsidR="00367C60" w:rsidRDefault="006A5DA6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B713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School-age children</w:t>
      </w:r>
    </w:p>
    <w:p w:rsidR="00367C60" w:rsidRDefault="00EC27AF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At this stage, the child has turned 9 years old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E0C11">
        <w:rPr>
          <w:rFonts w:ascii="Times New Roman" w:eastAsia="Calibri" w:hAnsi="Times New Roman" w:cs="Times New Roman"/>
          <w:color w:val="000000"/>
          <w:sz w:val="24"/>
          <w:szCs w:val="24"/>
        </w:rPr>
        <w:t>and the parents ha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ve</w:t>
      </w:r>
      <w:r w:rsidR="000E0C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allow their child to establish relationships outside the family though they have to be careful with individuals the child is interacting with. </w:t>
      </w:r>
    </w:p>
    <w:p w:rsidR="00367C60" w:rsidRDefault="006A5DA6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B3F9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Teenage child</w:t>
      </w:r>
    </w:p>
    <w:p w:rsidR="00367C60" w:rsidRDefault="00CC2AB7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At this stage, </w:t>
      </w:r>
      <w:r w:rsidR="00EB3F9B">
        <w:rPr>
          <w:rFonts w:ascii="Times New Roman" w:eastAsia="Calibri" w:hAnsi="Times New Roman" w:cs="Times New Roman"/>
          <w:color w:val="000000"/>
          <w:sz w:val="24"/>
          <w:szCs w:val="24"/>
        </w:rPr>
        <w:t>the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child has grown into a teenager</w:t>
      </w:r>
      <w:r w:rsidR="00EB3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wants more independence. The parents ha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ve</w:t>
      </w:r>
      <w:r w:rsidR="00EB3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shift to some degree in their parental role</w:t>
      </w:r>
      <w:r w:rsidR="004164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provide growth opportunities for their teenage child</w:t>
      </w:r>
      <w:r w:rsidR="002665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665EA" w:rsidRPr="002665EA">
        <w:rPr>
          <w:rFonts w:ascii="Times New Roman" w:eastAsia="Calibri" w:hAnsi="Times New Roman" w:cs="Times New Roman"/>
          <w:color w:val="000000"/>
          <w:sz w:val="24"/>
          <w:szCs w:val="24"/>
        </w:rPr>
        <w:t>(Healthwise Staff, 2019)</w:t>
      </w:r>
      <w:r w:rsidR="004164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367C60" w:rsidRDefault="006A5DA6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164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Launching Center</w:t>
      </w:r>
    </w:p>
    <w:p w:rsidR="00367C60" w:rsidRDefault="00E55A77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At this stage, </w:t>
      </w:r>
      <w:r w:rsidR="00C33F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parents find it hard to believe that their </w:t>
      </w:r>
      <w:r w:rsidR="00AC1D00">
        <w:rPr>
          <w:rFonts w:ascii="Times New Roman" w:eastAsia="Calibri" w:hAnsi="Times New Roman" w:cs="Times New Roman"/>
          <w:color w:val="000000"/>
          <w:sz w:val="24"/>
          <w:szCs w:val="24"/>
        </w:rPr>
        <w:t>child</w:t>
      </w:r>
      <w:r w:rsidR="00C33F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 joining college </w:t>
      </w:r>
      <w:r w:rsidR="00AC1D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 has to live on her own. </w:t>
      </w:r>
      <w:r w:rsidR="00607AFF">
        <w:rPr>
          <w:rFonts w:ascii="Times New Roman" w:eastAsia="Calibri" w:hAnsi="Times New Roman" w:cs="Times New Roman"/>
          <w:color w:val="000000"/>
          <w:sz w:val="24"/>
          <w:szCs w:val="24"/>
        </w:rPr>
        <w:t>The parents ha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ve</w:t>
      </w:r>
      <w:r w:rsidR="00607A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accept the exit and adjust </w:t>
      </w:r>
      <w:r w:rsidR="00B51B0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 leaving alone as the children will visit them several. </w:t>
      </w:r>
    </w:p>
    <w:p w:rsidR="00367C60" w:rsidRDefault="006A5DA6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164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Middle-aged Adults</w:t>
      </w:r>
    </w:p>
    <w:p w:rsidR="00367C60" w:rsidRDefault="003564BB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At this stage, parents are now letting go of their children and are left alone to face each other agai</w:t>
      </w:r>
      <w:r w:rsidR="00A06491">
        <w:rPr>
          <w:rFonts w:ascii="Times New Roman" w:eastAsia="Calibri" w:hAnsi="Times New Roman" w:cs="Times New Roman"/>
          <w:color w:val="000000"/>
          <w:sz w:val="24"/>
          <w:szCs w:val="24"/>
        </w:rPr>
        <w:t>n as the children are getting married. The parents are thus</w:t>
      </w:r>
      <w:r w:rsidR="00886F5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share other things </w:t>
      </w:r>
      <w:r w:rsidR="00CF6A7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 build their closeness. </w:t>
      </w:r>
    </w:p>
    <w:p w:rsidR="00367C60" w:rsidRDefault="0092553F" w:rsidP="00367C60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A079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Retired Stage</w:t>
      </w:r>
    </w:p>
    <w:p w:rsidR="00594F9A" w:rsidRDefault="00FA079D" w:rsidP="00594F9A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</w:t>
      </w:r>
      <w:r w:rsidR="009255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retirement stage is also known as the senior stage of life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9255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which is composed of many changes in the parents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'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lives</w:t>
      </w:r>
      <w:r w:rsidR="002665E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665EA" w:rsidRPr="002665EA">
        <w:rPr>
          <w:rFonts w:ascii="Times New Roman" w:eastAsia="Calibri" w:hAnsi="Times New Roman" w:cs="Times New Roman"/>
          <w:color w:val="000000"/>
          <w:sz w:val="24"/>
          <w:szCs w:val="24"/>
        </w:rPr>
        <w:t>(Healthwise Staff, 2019)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205D47">
        <w:rPr>
          <w:rFonts w:ascii="Times New Roman" w:eastAsia="Calibri" w:hAnsi="Times New Roman" w:cs="Times New Roman"/>
          <w:color w:val="000000"/>
          <w:sz w:val="24"/>
          <w:szCs w:val="24"/>
        </w:rPr>
        <w:t>The parents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205D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this case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205D4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starts to experience a decline </w:t>
      </w:r>
      <w:r w:rsidR="00CF79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 their physical and mental abilities. The parents are also free </w:t>
      </w:r>
      <w:r w:rsidR="009D18D4">
        <w:rPr>
          <w:rFonts w:ascii="Times New Roman" w:eastAsia="Calibri" w:hAnsi="Times New Roman" w:cs="Times New Roman"/>
          <w:color w:val="000000"/>
          <w:sz w:val="24"/>
          <w:szCs w:val="24"/>
        </w:rPr>
        <w:t>from the responsibilities of raising children</w:t>
      </w:r>
      <w:r w:rsidR="00C952A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9D18D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the children have left home to start their own families. They also reach the peak of their career and </w:t>
      </w:r>
      <w:r w:rsidR="00D938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retire to allow for another generation to take over. </w:t>
      </w:r>
    </w:p>
    <w:p w:rsidR="00594F9A" w:rsidRDefault="00594F9A" w:rsidP="00594F9A">
      <w:pPr>
        <w:spacing w:after="0" w:line="48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430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Family Structure and Function and Th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e Relationship With Health Care</w:t>
      </w:r>
    </w:p>
    <w:p w:rsidR="00035AEE" w:rsidRPr="00594F9A" w:rsidRDefault="00035AEE" w:rsidP="00594F9A">
      <w:pPr>
        <w:spacing w:after="0" w:line="48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65D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The family</w:t>
      </w:r>
      <w:r w:rsidR="00C65DC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is the primary unit of society. It </w:t>
      </w:r>
      <w:r w:rsidR="00561E6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is composed of </w:t>
      </w:r>
      <w:r w:rsidR="00E9692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 social context in which diseases occur</w:t>
      </w:r>
      <w:r w:rsidR="00E601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 The family structure offers a vital</w:t>
      </w:r>
      <w:r w:rsidR="0053558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foundation for </w:t>
      </w:r>
      <w:r w:rsidR="00C952A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the </w:t>
      </w:r>
      <w:r w:rsidR="0053558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physical and mental health of the people. </w:t>
      </w:r>
      <w:r w:rsidR="00D306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Issues</w:t>
      </w:r>
      <w:r w:rsidR="003C412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in family health relate to </w:t>
      </w:r>
      <w:r w:rsidR="0055371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stages of family development and the relationship among family members</w:t>
      </w:r>
      <w:r w:rsidR="002665E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="002665EA" w:rsidRPr="002665E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(Tulchinsky, 2014)</w:t>
      </w:r>
      <w:r w:rsidR="0055371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5021D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Health care providers need to be sensitive to the special needs of each family by providing </w:t>
      </w:r>
      <w:r w:rsidR="00D306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health promotion, support programs, medical care</w:t>
      </w:r>
      <w:r w:rsidR="00C952A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="00D306B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and prevention of diseases. The family acts as a social network from which a patient derives his or her identity. </w:t>
      </w:r>
      <w:r w:rsidR="00C952A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How</w:t>
      </w:r>
      <w:r w:rsidR="00E9692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family functions affects the health of its members respond</w:t>
      </w:r>
      <w:r w:rsidR="00C952A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</w:t>
      </w:r>
      <w:r w:rsidR="00E9692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to diseases. </w:t>
      </w:r>
    </w:p>
    <w:p w:rsidR="00D87E7C" w:rsidRPr="00D87E7C" w:rsidRDefault="00D87E7C" w:rsidP="005A3A8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87E7C" w:rsidRDefault="00D87E7C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D87E7C" w:rsidRPr="00D87E7C" w:rsidRDefault="00D87E7C" w:rsidP="00D87E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D87E7C" w:rsidRPr="00D87E7C" w:rsidRDefault="00D87E7C" w:rsidP="00D87E7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Currie, C. (2018, February 19). </w:t>
      </w:r>
      <w:r w:rsidRPr="00D87E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Measures of health status, quality of life</w:t>
      </w:r>
      <w:r w:rsidR="00C952A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 w:rsidRPr="00D87E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and health care</w:t>
      </w: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. Health Knowledge. </w:t>
      </w:r>
      <w:hyperlink r:id="rId7" w:history="1">
        <w:r w:rsidRPr="00D87E7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https://www.healthknowledge.org.uk/public-health-textbook/research-methods/1c-health-care-evaluation-health-care-assessment/measures-health-status</w:t>
        </w:r>
      </w:hyperlink>
    </w:p>
    <w:p w:rsidR="00D87E7C" w:rsidRPr="00D87E7C" w:rsidRDefault="00D87E7C" w:rsidP="00D87E7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Family functioning. (2010). </w:t>
      </w:r>
      <w:r w:rsidRPr="00D87E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Handbook of Disease Burdens and Quality of Life Measures</w:t>
      </w: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, 4207-4208. </w:t>
      </w:r>
      <w:hyperlink r:id="rId8" w:history="1">
        <w:r w:rsidRPr="00D87E7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https://doi.org/10.1007/978-0-387-78665-0_5641</w:t>
        </w:r>
      </w:hyperlink>
    </w:p>
    <w:p w:rsidR="00D87E7C" w:rsidRPr="00D87E7C" w:rsidRDefault="00D87E7C" w:rsidP="00D87E7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Healthwise Staff. (2019, December 16). </w:t>
      </w:r>
      <w:r w:rsidRPr="00D87E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Health topics A-Z</w:t>
      </w: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. PeaceHealth. </w:t>
      </w:r>
      <w:hyperlink r:id="rId9" w:history="1">
        <w:r w:rsidRPr="00D87E7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https://www.peacehealth.org/medical-topics/id/ty6171</w:t>
        </w:r>
      </w:hyperlink>
    </w:p>
    <w:p w:rsidR="00D87E7C" w:rsidRPr="00D87E7C" w:rsidRDefault="00D87E7C" w:rsidP="00D87E7C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Tulchinsky, T. H. (2014). </w:t>
      </w:r>
      <w:r w:rsidRPr="00D87E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Family structure</w:t>
      </w: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. ScienceDirect.com | Science, health and medical journals, full</w:t>
      </w:r>
      <w:r w:rsidR="00C952AC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>text articles</w:t>
      </w:r>
      <w:r w:rsidR="00C952A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bookmarkStart w:id="0" w:name="_GoBack"/>
      <w:bookmarkEnd w:id="0"/>
      <w:r w:rsidRPr="00D87E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books. </w:t>
      </w:r>
      <w:hyperlink r:id="rId10" w:history="1">
        <w:r w:rsidRPr="00D87E7C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https://www.sciencedirect.com/topics/nursing-and-health-professions/family-structure</w:t>
        </w:r>
      </w:hyperlink>
    </w:p>
    <w:p w:rsidR="007107FF" w:rsidRDefault="007107FF"/>
    <w:sectPr w:rsidR="007107FF" w:rsidSect="00A77682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FA0" w:rsidRDefault="00132FA0" w:rsidP="00A77682">
      <w:pPr>
        <w:spacing w:after="0" w:line="240" w:lineRule="auto"/>
      </w:pPr>
      <w:r>
        <w:separator/>
      </w:r>
    </w:p>
  </w:endnote>
  <w:endnote w:type="continuationSeparator" w:id="0">
    <w:p w:rsidR="00132FA0" w:rsidRDefault="00132FA0" w:rsidP="00A77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FA0" w:rsidRDefault="00132FA0" w:rsidP="00A77682">
      <w:pPr>
        <w:spacing w:after="0" w:line="240" w:lineRule="auto"/>
      </w:pPr>
      <w:r>
        <w:separator/>
      </w:r>
    </w:p>
  </w:footnote>
  <w:footnote w:type="continuationSeparator" w:id="0">
    <w:p w:rsidR="00132FA0" w:rsidRDefault="00132FA0" w:rsidP="00A77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04208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A77682" w:rsidRDefault="004357A9">
        <w:pPr>
          <w:pStyle w:val="Header"/>
          <w:jc w:val="right"/>
        </w:pPr>
        <w:r w:rsidRPr="004357A9">
          <w:rPr>
            <w:rFonts w:ascii="Times New Roman" w:hAnsi="Times New Roman" w:cs="Times New Roman"/>
            <w:sz w:val="24"/>
            <w:szCs w:val="24"/>
          </w:rPr>
          <w:t>ASSESSMENT OF HEALTH PROMOTION</w:t>
        </w:r>
        <w:r>
          <w:t xml:space="preserve">                                                                                                </w:t>
        </w:r>
        <w:r w:rsidR="00367C60">
          <w:t xml:space="preserve"> </w:t>
        </w:r>
        <w:r w:rsidR="00A77682">
          <w:fldChar w:fldCharType="begin"/>
        </w:r>
        <w:r w:rsidR="00A77682">
          <w:instrText xml:space="preserve"> PAGE   \* MERGEFORMAT </w:instrText>
        </w:r>
        <w:r w:rsidR="00A77682">
          <w:fldChar w:fldCharType="separate"/>
        </w:r>
        <w:r w:rsidR="00C952AC">
          <w:rPr>
            <w:noProof/>
          </w:rPr>
          <w:t>7</w:t>
        </w:r>
        <w:r w:rsidR="00A77682">
          <w:rPr>
            <w:noProof/>
          </w:rPr>
          <w:fldChar w:fldCharType="end"/>
        </w:r>
      </w:p>
    </w:sdtContent>
  </w:sdt>
  <w:p w:rsidR="00A77682" w:rsidRDefault="00A776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7682" w:rsidRPr="004357A9" w:rsidRDefault="00A77682">
    <w:pPr>
      <w:pStyle w:val="Header"/>
      <w:rPr>
        <w:rFonts w:ascii="Times New Roman" w:hAnsi="Times New Roman" w:cs="Times New Roman"/>
        <w:sz w:val="24"/>
        <w:szCs w:val="24"/>
      </w:rPr>
    </w:pPr>
    <w:r w:rsidRPr="004357A9">
      <w:rPr>
        <w:rFonts w:ascii="Times New Roman" w:hAnsi="Times New Roman" w:cs="Times New Roman"/>
        <w:sz w:val="24"/>
        <w:szCs w:val="24"/>
      </w:rPr>
      <w:t>Running Head: ASSESSMENT OF HEALTH PROMOTION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A506E"/>
    <w:multiLevelType w:val="hybridMultilevel"/>
    <w:tmpl w:val="C018F94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4DF6185"/>
    <w:multiLevelType w:val="hybridMultilevel"/>
    <w:tmpl w:val="D6CC06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8432A"/>
    <w:multiLevelType w:val="multilevel"/>
    <w:tmpl w:val="DC600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067D00"/>
    <w:multiLevelType w:val="multilevel"/>
    <w:tmpl w:val="CA2CA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YwtDQ1sDS3tDAzNDRR0lEKTi0uzszPAykwrAUAPXwAGywAAAA="/>
  </w:docVars>
  <w:rsids>
    <w:rsidRoot w:val="007107FF"/>
    <w:rsid w:val="000131E7"/>
    <w:rsid w:val="0003581B"/>
    <w:rsid w:val="00035AEE"/>
    <w:rsid w:val="0005246C"/>
    <w:rsid w:val="00053C1F"/>
    <w:rsid w:val="00073993"/>
    <w:rsid w:val="000B0F09"/>
    <w:rsid w:val="000E0C11"/>
    <w:rsid w:val="000F686C"/>
    <w:rsid w:val="00101D92"/>
    <w:rsid w:val="00126859"/>
    <w:rsid w:val="00132FA0"/>
    <w:rsid w:val="001340B3"/>
    <w:rsid w:val="001429FF"/>
    <w:rsid w:val="001E4DB1"/>
    <w:rsid w:val="00205D47"/>
    <w:rsid w:val="0021023B"/>
    <w:rsid w:val="002336E5"/>
    <w:rsid w:val="002665EA"/>
    <w:rsid w:val="002B68CA"/>
    <w:rsid w:val="002E4548"/>
    <w:rsid w:val="002F28F7"/>
    <w:rsid w:val="00304341"/>
    <w:rsid w:val="0035580D"/>
    <w:rsid w:val="003564BB"/>
    <w:rsid w:val="00367C60"/>
    <w:rsid w:val="003C4125"/>
    <w:rsid w:val="004164D8"/>
    <w:rsid w:val="004357A9"/>
    <w:rsid w:val="00437269"/>
    <w:rsid w:val="004504F9"/>
    <w:rsid w:val="00466D49"/>
    <w:rsid w:val="004848C4"/>
    <w:rsid w:val="0048614A"/>
    <w:rsid w:val="004E524E"/>
    <w:rsid w:val="004F48D0"/>
    <w:rsid w:val="005021D3"/>
    <w:rsid w:val="005130AE"/>
    <w:rsid w:val="005239D5"/>
    <w:rsid w:val="0053558E"/>
    <w:rsid w:val="00547045"/>
    <w:rsid w:val="00553713"/>
    <w:rsid w:val="0055588E"/>
    <w:rsid w:val="00557542"/>
    <w:rsid w:val="00561E61"/>
    <w:rsid w:val="0057015F"/>
    <w:rsid w:val="00594F9A"/>
    <w:rsid w:val="00595110"/>
    <w:rsid w:val="005A3A85"/>
    <w:rsid w:val="005C0AAD"/>
    <w:rsid w:val="005F189E"/>
    <w:rsid w:val="00607AFF"/>
    <w:rsid w:val="00621E35"/>
    <w:rsid w:val="00642A31"/>
    <w:rsid w:val="00666383"/>
    <w:rsid w:val="006A5DA6"/>
    <w:rsid w:val="007107FF"/>
    <w:rsid w:val="00717AEC"/>
    <w:rsid w:val="00763588"/>
    <w:rsid w:val="00784AAB"/>
    <w:rsid w:val="0079682C"/>
    <w:rsid w:val="00817732"/>
    <w:rsid w:val="0084302E"/>
    <w:rsid w:val="00886F52"/>
    <w:rsid w:val="008A52D0"/>
    <w:rsid w:val="0092553F"/>
    <w:rsid w:val="009705E9"/>
    <w:rsid w:val="009D18D4"/>
    <w:rsid w:val="009D6168"/>
    <w:rsid w:val="00A06491"/>
    <w:rsid w:val="00A16DC3"/>
    <w:rsid w:val="00A77682"/>
    <w:rsid w:val="00AA60C7"/>
    <w:rsid w:val="00AC1C1E"/>
    <w:rsid w:val="00AC1D00"/>
    <w:rsid w:val="00B230A4"/>
    <w:rsid w:val="00B375E9"/>
    <w:rsid w:val="00B51B01"/>
    <w:rsid w:val="00B61626"/>
    <w:rsid w:val="00B6368C"/>
    <w:rsid w:val="00BC787D"/>
    <w:rsid w:val="00BE3A56"/>
    <w:rsid w:val="00C33F72"/>
    <w:rsid w:val="00C44B0E"/>
    <w:rsid w:val="00C47B35"/>
    <w:rsid w:val="00C65DC9"/>
    <w:rsid w:val="00C91F93"/>
    <w:rsid w:val="00C952AC"/>
    <w:rsid w:val="00CA5DBE"/>
    <w:rsid w:val="00CB713C"/>
    <w:rsid w:val="00CC1564"/>
    <w:rsid w:val="00CC2AB7"/>
    <w:rsid w:val="00CF6A7C"/>
    <w:rsid w:val="00CF79FE"/>
    <w:rsid w:val="00D306BA"/>
    <w:rsid w:val="00D71947"/>
    <w:rsid w:val="00D87E7C"/>
    <w:rsid w:val="00D9383B"/>
    <w:rsid w:val="00E4215E"/>
    <w:rsid w:val="00E55A77"/>
    <w:rsid w:val="00E601D8"/>
    <w:rsid w:val="00E80D5E"/>
    <w:rsid w:val="00E96929"/>
    <w:rsid w:val="00EB3F9B"/>
    <w:rsid w:val="00EC27AF"/>
    <w:rsid w:val="00F15487"/>
    <w:rsid w:val="00F726AF"/>
    <w:rsid w:val="00F84D78"/>
    <w:rsid w:val="00FA079D"/>
    <w:rsid w:val="00F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86D359-D77A-404A-A326-937B3E40A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9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76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682"/>
  </w:style>
  <w:style w:type="paragraph" w:styleId="Footer">
    <w:name w:val="footer"/>
    <w:basedOn w:val="Normal"/>
    <w:link w:val="FooterChar"/>
    <w:uiPriority w:val="99"/>
    <w:unhideWhenUsed/>
    <w:rsid w:val="00A776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1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978-0-387-78665-0_564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healthknowledge.org.uk/public-health-textbook/research-methods/1c-health-care-evaluation-health-care-assessment/measures-health-status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sciencedirect.com/topics/nursing-and-health-professions/family-structu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eacehealth.org/medical-topics/id/ty61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2020-09-05T22:48:00Z</dcterms:created>
  <dcterms:modified xsi:type="dcterms:W3CDTF">2020-09-05T22:48:00Z</dcterms:modified>
</cp:coreProperties>
</file>